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62" w:rsidRPr="00652062" w:rsidRDefault="00652062" w:rsidP="00652062">
      <w:pPr>
        <w:spacing w:before="300" w:after="150" w:line="360" w:lineRule="atLeast"/>
        <w:outlineLvl w:val="1"/>
        <w:rPr>
          <w:rFonts w:ascii="inherit" w:eastAsia="Times New Roman" w:hAnsi="inherit" w:cs="Helvetica"/>
          <w:b/>
          <w:bCs/>
          <w:color w:val="002F5C"/>
          <w:sz w:val="27"/>
          <w:szCs w:val="27"/>
          <w:lang w:eastAsia="de-DE"/>
        </w:rPr>
      </w:pPr>
      <w:r w:rsidRPr="00652062">
        <w:rPr>
          <w:rFonts w:ascii="inherit" w:eastAsia="Times New Roman" w:hAnsi="inherit" w:cs="Helvetica"/>
          <w:b/>
          <w:bCs/>
          <w:color w:val="002F5C"/>
          <w:sz w:val="27"/>
          <w:szCs w:val="27"/>
          <w:lang w:eastAsia="de-DE"/>
        </w:rPr>
        <w:t>Das Zuhause gegen Einbrecher sichern – ein Leitfaden für Einbruchschutz</w:t>
      </w:r>
    </w:p>
    <w:p w:rsidR="00652062" w:rsidRPr="00652062" w:rsidRDefault="00652062" w:rsidP="00652062">
      <w:pPr>
        <w:spacing w:after="150" w:line="270" w:lineRule="atLeast"/>
        <w:rPr>
          <w:rFonts w:ascii="ff-fago-web-pro" w:eastAsia="Times New Roman" w:hAnsi="ff-fago-web-pro" w:cs="Helvetica"/>
          <w:color w:val="7B7C7E"/>
          <w:sz w:val="20"/>
          <w:szCs w:val="20"/>
          <w:lang w:eastAsia="de-DE"/>
        </w:rPr>
      </w:pPr>
      <w:r w:rsidRPr="00652062">
        <w:rPr>
          <w:rFonts w:ascii="ff-fago-web-pro" w:eastAsia="Times New Roman" w:hAnsi="ff-fago-web-pro" w:cs="Helvetica"/>
          <w:color w:val="7B7C7E"/>
          <w:sz w:val="20"/>
          <w:szCs w:val="20"/>
          <w:lang w:eastAsia="de-DE"/>
        </w:rPr>
        <w:t>Alle zwei Minuten findet in Deutschland ein Einbruchversuch statt, wobei es bei über einem Drittel tatsächlich bei Einbruchversuchen bleibt. Der wichtigste Grund dafür: mechanische Sicherheitseinrichtungen. Die Zusatzelemente erhöhen den Einbruchschutz Ihrer eigenen vier Wände effektiv – Türen und Fenster lassen sich beispielsweise nicht mehr einfach aufhebeln. Der</w:t>
      </w:r>
      <w:r w:rsidR="004B73C9">
        <w:rPr>
          <w:rFonts w:ascii="ff-fago-web-pro" w:eastAsia="Times New Roman" w:hAnsi="ff-fago-web-pro" w:cs="Helvetica"/>
          <w:color w:val="7B7C7E"/>
          <w:sz w:val="20"/>
          <w:szCs w:val="20"/>
          <w:lang w:eastAsia="de-DE"/>
        </w:rPr>
        <w:t> Abschreckungseffekt vieler</w:t>
      </w:r>
      <w:r w:rsidRPr="00652062">
        <w:rPr>
          <w:rFonts w:ascii="ff-fago-web-pro" w:eastAsia="Times New Roman" w:hAnsi="ff-fago-web-pro" w:cs="Helvetica"/>
          <w:color w:val="7B7C7E"/>
          <w:sz w:val="20"/>
          <w:szCs w:val="20"/>
          <w:lang w:eastAsia="de-DE"/>
        </w:rPr>
        <w:t xml:space="preserve"> Produkte sorgt zusätzli</w:t>
      </w:r>
      <w:bookmarkStart w:id="0" w:name="_GoBack"/>
      <w:bookmarkEnd w:id="0"/>
      <w:r w:rsidRPr="00652062">
        <w:rPr>
          <w:rFonts w:ascii="ff-fago-web-pro" w:eastAsia="Times New Roman" w:hAnsi="ff-fago-web-pro" w:cs="Helvetica"/>
          <w:color w:val="7B7C7E"/>
          <w:sz w:val="20"/>
          <w:szCs w:val="20"/>
          <w:lang w:eastAsia="de-DE"/>
        </w:rPr>
        <w:t>ch dafür, dass der Täter mit hoher Wahrscheinlichkeit zum nächsten Objekt weitergeht. Wer nach kurzer Zeit nicht erfolgreich ist, gibt in der Regel auf. Die Investition in guten Einbruchschutz lohnt sich also.</w:t>
      </w:r>
    </w:p>
    <w:p w:rsidR="00652062" w:rsidRPr="00652062" w:rsidRDefault="00652062" w:rsidP="00652062">
      <w:pPr>
        <w:spacing w:after="150" w:line="270" w:lineRule="atLeast"/>
        <w:rPr>
          <w:rFonts w:ascii="ff-fago-web-pro" w:eastAsia="Times New Roman" w:hAnsi="ff-fago-web-pro" w:cs="Helvetica"/>
          <w:color w:val="7B7C7E"/>
          <w:sz w:val="20"/>
          <w:szCs w:val="20"/>
          <w:lang w:eastAsia="de-DE"/>
        </w:rPr>
      </w:pPr>
      <w:r w:rsidRPr="00652062">
        <w:rPr>
          <w:rFonts w:ascii="ff-fago-web-pro" w:eastAsia="Times New Roman" w:hAnsi="ff-fago-web-pro" w:cs="Helvetica"/>
          <w:color w:val="7B7C7E"/>
          <w:sz w:val="20"/>
          <w:szCs w:val="20"/>
          <w:lang w:eastAsia="de-DE"/>
        </w:rPr>
        <w:t>Bei ungesicherten Fenstern und Türen reicht oft ein herkömmlicher Schraubendreher, um sie zu öffnen. Hauptangriffsziele der Einbrecher sind nach Untersuchungen der Polizei Fenster und Balkontüren bei Einfamilienhäusern, bei Mehrfamilienhäusern kommen die Täter durch die Eingangstür. Der Mythos eingeschlagener Fensterscheiben stammt aus der Zeit, als Einfachverglasung noch der Standard war.</w:t>
      </w:r>
    </w:p>
    <w:p w:rsidR="00652062" w:rsidRPr="00652062" w:rsidRDefault="00652062" w:rsidP="00652062">
      <w:pPr>
        <w:spacing w:before="300" w:after="150" w:line="360" w:lineRule="atLeast"/>
        <w:outlineLvl w:val="1"/>
        <w:rPr>
          <w:rFonts w:ascii="inherit" w:eastAsia="Times New Roman" w:hAnsi="inherit" w:cs="Helvetica"/>
          <w:b/>
          <w:bCs/>
          <w:color w:val="002F5C"/>
          <w:sz w:val="27"/>
          <w:szCs w:val="27"/>
          <w:lang w:eastAsia="de-DE"/>
        </w:rPr>
      </w:pPr>
      <w:bookmarkStart w:id="1" w:name="n31065"/>
      <w:bookmarkEnd w:id="1"/>
      <w:r w:rsidRPr="00652062">
        <w:rPr>
          <w:rFonts w:ascii="inherit" w:eastAsia="Times New Roman" w:hAnsi="inherit" w:cs="Helvetica"/>
          <w:b/>
          <w:bCs/>
          <w:color w:val="002F5C"/>
          <w:sz w:val="27"/>
          <w:szCs w:val="27"/>
          <w:lang w:eastAsia="de-DE"/>
        </w:rPr>
        <w:t>Einbrecher sind nachts am Werk? Und nur in Einfamilienhäusern?</w:t>
      </w:r>
    </w:p>
    <w:p w:rsidR="00652062" w:rsidRPr="00652062" w:rsidRDefault="00652062" w:rsidP="00652062">
      <w:pPr>
        <w:spacing w:after="150" w:line="270" w:lineRule="atLeast"/>
        <w:rPr>
          <w:rFonts w:ascii="ff-fago-web-pro" w:eastAsia="Times New Roman" w:hAnsi="ff-fago-web-pro" w:cs="Helvetica"/>
          <w:color w:val="7B7C7E"/>
          <w:sz w:val="20"/>
          <w:szCs w:val="20"/>
          <w:lang w:eastAsia="de-DE"/>
        </w:rPr>
      </w:pPr>
      <w:r w:rsidRPr="00652062">
        <w:rPr>
          <w:rFonts w:ascii="ff-fago-web-pro" w:eastAsia="Times New Roman" w:hAnsi="ff-fago-web-pro" w:cs="Helvetica"/>
          <w:color w:val="7B7C7E"/>
          <w:sz w:val="20"/>
          <w:szCs w:val="20"/>
          <w:lang w:eastAsia="de-DE"/>
        </w:rPr>
        <w:t>"Einbrecher kommen nachts oder in der Ferienzeit, und überhaupt sind doch nur Eigenheimbesitzer betroffen..." So denken viele, doch die Realität sieht anders aus! Tatsächlich kommen Einbrecher meistens tagsüber – wenn eben niemand zu Hause ist. Und auch der Mythos "Urlaubszeit ist Einbruchzeit" ist längst überholt. Einbrecher sind überwiegend in der dunklen Jahreszeit aktiv.</w:t>
      </w:r>
    </w:p>
    <w:p w:rsidR="00652062" w:rsidRPr="00652062" w:rsidRDefault="00652062" w:rsidP="00652062">
      <w:pPr>
        <w:spacing w:after="150" w:line="270" w:lineRule="atLeast"/>
        <w:rPr>
          <w:rFonts w:ascii="ff-fago-web-pro" w:eastAsia="Times New Roman" w:hAnsi="ff-fago-web-pro" w:cs="Helvetica"/>
          <w:color w:val="7B7C7E"/>
          <w:sz w:val="20"/>
          <w:szCs w:val="20"/>
          <w:lang w:eastAsia="de-DE"/>
        </w:rPr>
      </w:pPr>
      <w:r w:rsidRPr="00652062">
        <w:rPr>
          <w:rFonts w:ascii="ff-fago-web-pro" w:eastAsia="Times New Roman" w:hAnsi="ff-fago-web-pro" w:cs="Helvetica"/>
          <w:color w:val="7B7C7E"/>
          <w:sz w:val="20"/>
          <w:szCs w:val="20"/>
          <w:lang w:eastAsia="de-DE"/>
        </w:rPr>
        <w:t>Auch haben es Einbrecher überwiegend nicht auf Einfamilienhäuser abgesehen. Rund dreiviertel aller Wohnungseinbrüche geschehen in Mehrfamilienhäusern. Diese sind in der Regel kaum gesichert, auch die Anwohner sind leichtsinniger: Die Haustür steht offen oder Nachbarn öffnen die Tür bedenkenlos per elektrischem Türöffner. Mühelos gelangen Einbrecher so ins Haus und haben dann meist ungehinderten Zutritt zu den Kellerräumen.</w:t>
      </w:r>
      <w:r w:rsidRPr="00652062">
        <w:rPr>
          <w:rFonts w:ascii="ff-fago-web-pro" w:eastAsia="Times New Roman" w:hAnsi="ff-fago-web-pro" w:cs="Helvetica"/>
          <w:color w:val="7B7C7E"/>
          <w:sz w:val="20"/>
          <w:szCs w:val="20"/>
          <w:lang w:eastAsia="de-DE"/>
        </w:rPr>
        <w:br/>
        <w:t>Besonders gefährdet sind in Mehrfamilienhäusern die Wohnungen im Erdgeschoss. Denn dort erreichen die Täter die Fenster oder die Balkontür meist gut. Das heißt jedoch nicht, dass die Wohnungen in den oberen Etagen sicher wären: Meist haben Einbrecher auch hier leichtes Spiel, da die Eingangstüren nicht gesichert sind.</w:t>
      </w:r>
    </w:p>
    <w:p w:rsidR="00B36E0E" w:rsidRDefault="00B36E0E"/>
    <w:sectPr w:rsidR="00B36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ff-fago-web-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62"/>
    <w:rsid w:val="004B73C9"/>
    <w:rsid w:val="00652062"/>
    <w:rsid w:val="00B36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09F5A-BE21-4508-B74E-3C4993BE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52062"/>
    <w:pPr>
      <w:spacing w:before="300" w:after="150" w:line="360" w:lineRule="atLeast"/>
      <w:outlineLvl w:val="1"/>
    </w:pPr>
    <w:rPr>
      <w:rFonts w:ascii="inherit" w:eastAsia="Times New Roman" w:hAnsi="inherit" w:cs="Times New Roman"/>
      <w:b/>
      <w:bCs/>
      <w:color w:val="002F5C"/>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2062"/>
    <w:rPr>
      <w:rFonts w:ascii="inherit" w:eastAsia="Times New Roman" w:hAnsi="inherit" w:cs="Times New Roman"/>
      <w:b/>
      <w:bCs/>
      <w:color w:val="002F5C"/>
      <w:sz w:val="27"/>
      <w:szCs w:val="27"/>
      <w:lang w:eastAsia="de-DE"/>
    </w:rPr>
  </w:style>
  <w:style w:type="paragraph" w:styleId="StandardWeb">
    <w:name w:val="Normal (Web)"/>
    <w:basedOn w:val="Standard"/>
    <w:uiPriority w:val="99"/>
    <w:semiHidden/>
    <w:unhideWhenUsed/>
    <w:rsid w:val="00652062"/>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86923">
      <w:bodyDiv w:val="1"/>
      <w:marLeft w:val="0"/>
      <w:marRight w:val="0"/>
      <w:marTop w:val="0"/>
      <w:marBottom w:val="0"/>
      <w:divBdr>
        <w:top w:val="none" w:sz="0" w:space="0" w:color="auto"/>
        <w:left w:val="none" w:sz="0" w:space="0" w:color="auto"/>
        <w:bottom w:val="none" w:sz="0" w:space="0" w:color="auto"/>
        <w:right w:val="none" w:sz="0" w:space="0" w:color="auto"/>
      </w:divBdr>
      <w:divsChild>
        <w:div w:id="1546016713">
          <w:marLeft w:val="0"/>
          <w:marRight w:val="0"/>
          <w:marTop w:val="0"/>
          <w:marBottom w:val="0"/>
          <w:divBdr>
            <w:top w:val="none" w:sz="0" w:space="0" w:color="auto"/>
            <w:left w:val="none" w:sz="0" w:space="0" w:color="auto"/>
            <w:bottom w:val="none" w:sz="0" w:space="0" w:color="auto"/>
            <w:right w:val="none" w:sz="0" w:space="0" w:color="auto"/>
          </w:divBdr>
          <w:divsChild>
            <w:div w:id="1800764037">
              <w:marLeft w:val="0"/>
              <w:marRight w:val="0"/>
              <w:marTop w:val="0"/>
              <w:marBottom w:val="0"/>
              <w:divBdr>
                <w:top w:val="none" w:sz="0" w:space="0" w:color="auto"/>
                <w:left w:val="none" w:sz="0" w:space="0" w:color="auto"/>
                <w:bottom w:val="none" w:sz="0" w:space="0" w:color="auto"/>
                <w:right w:val="none" w:sz="0" w:space="0" w:color="auto"/>
              </w:divBdr>
              <w:divsChild>
                <w:div w:id="648174388">
                  <w:marLeft w:val="0"/>
                  <w:marRight w:val="0"/>
                  <w:marTop w:val="0"/>
                  <w:marBottom w:val="0"/>
                  <w:divBdr>
                    <w:top w:val="none" w:sz="0" w:space="0" w:color="auto"/>
                    <w:left w:val="none" w:sz="0" w:space="0" w:color="auto"/>
                    <w:bottom w:val="none" w:sz="0" w:space="0" w:color="auto"/>
                    <w:right w:val="none" w:sz="0" w:space="0" w:color="auto"/>
                  </w:divBdr>
                  <w:divsChild>
                    <w:div w:id="830801548">
                      <w:marLeft w:val="0"/>
                      <w:marRight w:val="0"/>
                      <w:marTop w:val="0"/>
                      <w:marBottom w:val="0"/>
                      <w:divBdr>
                        <w:top w:val="none" w:sz="0" w:space="0" w:color="auto"/>
                        <w:left w:val="none" w:sz="0" w:space="0" w:color="auto"/>
                        <w:bottom w:val="none" w:sz="0" w:space="0" w:color="auto"/>
                        <w:right w:val="none" w:sz="0" w:space="0" w:color="auto"/>
                      </w:divBdr>
                      <w:divsChild>
                        <w:div w:id="1805274162">
                          <w:marLeft w:val="0"/>
                          <w:marRight w:val="0"/>
                          <w:marTop w:val="0"/>
                          <w:marBottom w:val="0"/>
                          <w:divBdr>
                            <w:top w:val="none" w:sz="0" w:space="0" w:color="auto"/>
                            <w:left w:val="none" w:sz="0" w:space="0" w:color="auto"/>
                            <w:bottom w:val="none" w:sz="0" w:space="0" w:color="auto"/>
                            <w:right w:val="none" w:sz="0" w:space="0" w:color="auto"/>
                          </w:divBdr>
                          <w:divsChild>
                            <w:div w:id="479493835">
                              <w:marLeft w:val="0"/>
                              <w:marRight w:val="0"/>
                              <w:marTop w:val="0"/>
                              <w:marBottom w:val="0"/>
                              <w:divBdr>
                                <w:top w:val="none" w:sz="0" w:space="0" w:color="auto"/>
                                <w:left w:val="none" w:sz="0" w:space="0" w:color="auto"/>
                                <w:bottom w:val="none" w:sz="0" w:space="0" w:color="auto"/>
                                <w:right w:val="none" w:sz="0" w:space="0" w:color="auto"/>
                              </w:divBdr>
                              <w:divsChild>
                                <w:div w:id="2028948816">
                                  <w:marLeft w:val="-180"/>
                                  <w:marRight w:val="-180"/>
                                  <w:marTop w:val="0"/>
                                  <w:marBottom w:val="0"/>
                                  <w:divBdr>
                                    <w:top w:val="none" w:sz="0" w:space="0" w:color="auto"/>
                                    <w:left w:val="none" w:sz="0" w:space="0" w:color="auto"/>
                                    <w:bottom w:val="none" w:sz="0" w:space="0" w:color="auto"/>
                                    <w:right w:val="none" w:sz="0" w:space="0" w:color="auto"/>
                                  </w:divBdr>
                                  <w:divsChild>
                                    <w:div w:id="4336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223">
                              <w:marLeft w:val="0"/>
                              <w:marRight w:val="0"/>
                              <w:marTop w:val="0"/>
                              <w:marBottom w:val="0"/>
                              <w:divBdr>
                                <w:top w:val="none" w:sz="0" w:space="0" w:color="auto"/>
                                <w:left w:val="none" w:sz="0" w:space="0" w:color="auto"/>
                                <w:bottom w:val="none" w:sz="0" w:space="0" w:color="auto"/>
                                <w:right w:val="none" w:sz="0" w:space="0" w:color="auto"/>
                              </w:divBdr>
                              <w:divsChild>
                                <w:div w:id="1766802123">
                                  <w:marLeft w:val="-180"/>
                                  <w:marRight w:val="-180"/>
                                  <w:marTop w:val="0"/>
                                  <w:marBottom w:val="0"/>
                                  <w:divBdr>
                                    <w:top w:val="none" w:sz="0" w:space="0" w:color="auto"/>
                                    <w:left w:val="none" w:sz="0" w:space="0" w:color="auto"/>
                                    <w:bottom w:val="none" w:sz="0" w:space="0" w:color="auto"/>
                                    <w:right w:val="none" w:sz="0" w:space="0" w:color="auto"/>
                                  </w:divBdr>
                                  <w:divsChild>
                                    <w:div w:id="1525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1970</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Hermann</dc:creator>
  <cp:keywords/>
  <dc:description/>
  <cp:lastModifiedBy>simon Hermann</cp:lastModifiedBy>
  <cp:revision>2</cp:revision>
  <dcterms:created xsi:type="dcterms:W3CDTF">2015-01-11T12:04:00Z</dcterms:created>
  <dcterms:modified xsi:type="dcterms:W3CDTF">2015-01-11T12:16:00Z</dcterms:modified>
</cp:coreProperties>
</file>